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jc w:val="center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    </w:t>
      </w:r>
    </w:p>
    <w:p>
      <w:pPr>
        <w:pStyle w:val="Style17"/>
        <w:jc w:val="center"/>
        <w:rPr>
          <w:lang w:val="ru-RU"/>
        </w:rPr>
      </w:pPr>
      <w:r>
        <w:rPr>
          <w:lang w:val="ru-RU"/>
        </w:rPr>
        <w:t>Реестра муниципального имущества Красноульского сельского поселения на 01.01.2023 г</w:t>
      </w:r>
    </w:p>
    <w:p>
      <w:pPr>
        <w:pStyle w:val="Style17"/>
        <w:jc w:val="center"/>
        <w:rPr>
          <w:lang w:val="ru-RU"/>
        </w:rPr>
      </w:pPr>
      <w:r>
        <w:rPr>
          <w:lang w:val="ru-RU"/>
        </w:rPr>
      </w:r>
    </w:p>
    <w:p>
      <w:pPr>
        <w:pStyle w:val="Style17"/>
        <w:jc w:val="center"/>
        <w:rPr>
          <w:lang w:val="ru-RU"/>
        </w:rPr>
      </w:pPr>
      <w:r>
        <w:rPr>
          <w:lang w:val="ru-RU"/>
        </w:rPr>
        <w:t xml:space="preserve">Раздел 1. </w:t>
      </w:r>
    </w:p>
    <w:p>
      <w:pPr>
        <w:pStyle w:val="Style17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 xml:space="preserve"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 </w:t>
      </w:r>
    </w:p>
    <w:p>
      <w:pPr>
        <w:pStyle w:val="Style17"/>
        <w:rPr>
          <w:lang w:val="ru-RU"/>
        </w:rPr>
      </w:pPr>
      <w:r>
        <w:rPr>
          <w:lang w:val="ru-RU"/>
        </w:rPr>
      </w:r>
    </w:p>
    <w:tbl>
      <w:tblPr>
        <w:tblW w:w="16584" w:type="dxa"/>
        <w:jc w:val="left"/>
        <w:tblInd w:w="-7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4"/>
        <w:gridCol w:w="1872"/>
        <w:gridCol w:w="1370"/>
        <w:gridCol w:w="1919"/>
        <w:gridCol w:w="967"/>
        <w:gridCol w:w="1043"/>
        <w:gridCol w:w="1180"/>
        <w:gridCol w:w="1090"/>
        <w:gridCol w:w="2297"/>
        <w:gridCol w:w="1335"/>
        <w:gridCol w:w="1154"/>
        <w:gridCol w:w="1902"/>
      </w:tblGrid>
      <w:tr>
        <w:trPr>
          <w:trHeight w:val="2723" w:hRule="atLeast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объекта недвижимости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технической документации,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регистрации права</w:t>
            </w:r>
          </w:p>
          <w:p>
            <w:pPr>
              <w:pStyle w:val="Style21"/>
              <w:widowControl w:val="false"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Полный адрес объекта недвижимости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Краткая характеристика объекта недвижимости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балансовой стоимости недвижимого имущества и начисленной амортизации (износе)</w:t>
              <w:br/>
            </w:r>
            <w:r>
              <w:rPr>
                <w:rFonts w:cs="Arial" w:ascii="Arial" w:hAnsi="Arial"/>
                <w:sz w:val="20"/>
                <w:szCs w:val="20"/>
                <w:lang w:val="ru-RU"/>
              </w:rPr>
              <w:br/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даты возникновения и прекращения права муниципальной собственности на недвижимое имущество</w:t>
            </w:r>
            <w:r>
              <w:rPr>
                <w:rFonts w:cs="Arial" w:ascii="Arial" w:hAnsi="Arial"/>
                <w:sz w:val="20"/>
                <w:szCs w:val="20"/>
                <w:lang w:val="ru-RU"/>
              </w:rPr>
              <w:br/>
            </w:r>
            <w:r>
              <w:rPr>
                <w:rFonts w:cs="Arial" w:ascii="Arial" w:hAnsi="Arial"/>
                <w:b/>
                <w:sz w:val="20"/>
                <w:szCs w:val="20"/>
                <w:lang w:val="ru-RU"/>
              </w:rPr>
              <w:br/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документов - оснований возникновения (прекращения) права муниципальной собственности на недвижимое имущество;</w:t>
              <w:br/>
            </w:r>
            <w:r>
              <w:rPr>
                <w:rFonts w:cs="Arial" w:ascii="Arial" w:hAnsi="Arial"/>
                <w:sz w:val="20"/>
                <w:szCs w:val="20"/>
                <w:lang w:val="ru-RU"/>
              </w:rPr>
              <w:br/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сведения о правообладателе муниципального недвижимого имущества;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сведения об установленнх в отношении муниципального недвижимого имущества ограничениях (обременениях) с указанием основания и даты их возникновения и прекращения.</w:t>
              <w:br/>
            </w:r>
            <w:r>
              <w:rPr>
                <w:rFonts w:cs="Arial" w:ascii="Arial" w:hAnsi="Arial"/>
                <w:b/>
                <w:sz w:val="14"/>
                <w:szCs w:val="14"/>
                <w:lang w:val="ru-RU"/>
              </w:rPr>
              <w:br/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Кадастровый номер муниципального недвижимого имущества</w:t>
            </w:r>
          </w:p>
        </w:tc>
      </w:tr>
      <w:tr>
        <w:trPr>
          <w:trHeight w:val="196" w:hRule="atLeast"/>
        </w:trPr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Здание администрации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26.02.2010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273110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х.Красная Улька, ул. Октябрьская,8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49.1кв.м.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465038,28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Возн. 26.02.2010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купли продажи б/н от 09.03.1994г.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</w:rPr>
              <w:t xml:space="preserve">_____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01:04:1900003:129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под зданием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администрации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Свидетельство о государственной регистрации права  от 04.04.2015 г.</w:t>
            </w:r>
          </w:p>
          <w:p>
            <w:pPr>
              <w:pStyle w:val="Style21"/>
              <w:widowControl w:val="false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01-АА 666725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х.Красная Улька, ул. Октябрьская,8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675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 xml:space="preserve">__-__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1256847,57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 04.04.2015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купли продажи б/н от 09.03.1994г.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_____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01:04:1900003:5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Здание Дома культуры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11.05.2016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01-01/003-01/003/201/2016-1195/2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х.Красная Улька, ул. Октябрьская,16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929,79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3459678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2798129,26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11.05.2016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Майкопского районного суда Республики Адыгея №2-338/16 от 18.03.2016 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</w:t>
            </w:r>
            <w:r>
              <w:rPr>
                <w:sz w:val="20"/>
                <w:szCs w:val="20"/>
              </w:rPr>
              <w:t xml:space="preserve">_____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01:04:1900003:150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под зданием 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Дома культуры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06.07.2016 г.</w:t>
            </w:r>
          </w:p>
          <w:p>
            <w:pPr>
              <w:pStyle w:val="Style21"/>
              <w:widowControl w:val="false"/>
              <w:jc w:val="center"/>
              <w:rPr/>
            </w:pPr>
            <w:r>
              <w:rPr>
                <w:sz w:val="20"/>
                <w:szCs w:val="20"/>
                <w:lang w:val="ru-RU"/>
              </w:rPr>
              <w:t>01-01/003-01/003/101/2016-2518/1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х.Красная Улька, ул. Октябрьская,16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2930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1 289 405,10</w:t>
            </w:r>
            <w:r>
              <w:rPr>
                <w:rFonts w:cs="Calibri" w:ascii="Calibri" w:hAnsi="Calibri"/>
                <w:color w:val="333333"/>
                <w:sz w:val="18"/>
                <w:szCs w:val="20"/>
              </w:rPr>
              <w:t xml:space="preserve"> </w:t>
            </w:r>
          </w:p>
          <w:p>
            <w:pPr>
              <w:pStyle w:val="Style21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</w:p>
          <w:p>
            <w:pPr>
              <w:pStyle w:val="Style21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06.07.2016 г.</w:t>
            </w:r>
          </w:p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01:04:1900003:9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Артезианская скважина №864-Д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30.06.2011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353774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х.Вольный,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ул.Колхозная,5б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Глубина 250 м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1349480,42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1219089,83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 30.06.2015г.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о передаче и принятии имущества в муниципальную собственность б/н от 15.04.2010г.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01-01-03/007/2011-544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под артезианской скважиной №864-Д 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25.04.2011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342844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х.Вольный,</w:t>
            </w:r>
          </w:p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ул.Колхозная,5б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1800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 w:eastAsia="Arial Unicode MS" w:cs="Tahoma"/>
                <w:color w:val="000000"/>
                <w:kern w:val="0"/>
                <w:sz w:val="20"/>
                <w:szCs w:val="20"/>
                <w:lang w:val="ru-RU" w:eastAsia="zh-CN" w:bidi="en-US"/>
              </w:rPr>
            </w:pPr>
            <w:r>
              <w:rPr>
                <w:rFonts w:eastAsia="Arial Unicode MS" w:cs="Tahoma"/>
                <w:color w:val="000000"/>
                <w:kern w:val="0"/>
                <w:sz w:val="20"/>
                <w:szCs w:val="20"/>
                <w:lang w:val="ru-RU" w:eastAsia="zh-CN" w:bidi="en-US"/>
              </w:rPr>
              <w:t>431 694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 25.04.2011г.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о передаче и принятии имущества в муниципальную собственность б/н от 15.04.2010г.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01:04:0800002:63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Артезианская скважина №61-М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29.12.2011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390520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х.Коминтерн, ул.Прямая, 24 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Глубина 260 м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1727297,22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1616288,12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 29.12.2011г.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о приеме -передаче здания (сооружения) № 00000005/1 от 17.06.2011г.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01-01-03/002/2011-761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под артезианской скважиной №61-М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24.01.2012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390958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х.Коминтерн, ул.Прямая, 24 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3600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2 064 960,00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 24.01.2012г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о приеме -передаче здания (сооружения) № 00000005/1 от 17.06.2011г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01:04:1800002:34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Артезианская скважина №71-М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03.02.2014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553948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северо-западнее х.Красная Улька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1371709,79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03.02.2014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о приеме -передаче здания (сооружения) № 00000009/1 от 13.07.2012г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01:04:5402003:36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 под артезианской скважиной №71-М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10.08.2012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438845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северо-западнее х.Красная Улька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2500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242 100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10.08.2012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Акт о приеме -передаче здания (сооружения) № 00000009/1 от 13.07.2012г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01:04:5402003:34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Дачный участок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03.04.2015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666871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с/т Черемуха, ул. Розовая, 60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600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172 080,00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03.04.2015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01:04:5402006:66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Дачный участок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03.04.2015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666870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с/т Черемуха, ул. Земляничная, 60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600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172 080,00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03.04.2015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01:04:5402006:46</w:t>
            </w:r>
          </w:p>
        </w:tc>
      </w:tr>
      <w:tr>
        <w:trPr>
          <w:trHeight w:val="4516" w:hRule="atLeast"/>
        </w:trPr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Кладбище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х.Гражданский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11.05.2015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667219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Месторасположение установлено относительно ориентира, расположенного за пределами участка. Ориентир административное здание. Участок находится примерно в 1,9 км от ориентира по направлению на запад. Почтовый адрес ориентира: Республика Адыгея, р-н Майкопский, х. Красная Улька, ул.Октябрьская,8.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5190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3 388914,3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11.05.2015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 «Красноульское сельское  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01:04:5402003:37</w:t>
            </w:r>
          </w:p>
        </w:tc>
      </w:tr>
      <w:tr>
        <w:trPr>
          <w:trHeight w:val="5155" w:hRule="atLeast"/>
        </w:trPr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Кладбище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х.Вольный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11.05.2015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667221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Месторасположение установлено относительно ориентира, расположенного за пределами участка. Ориентир административное здание. Участок находится примерно в 2 км от ориентира по направлению на юго-восток. Почтовый адрес ориентира: Республика Адыгея, р-н Майкопский, х. Красная Улька, ул.Октябрьская,8.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4728 кв.м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3 111 875,04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11.05.2015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>01:04:5403002:24</w:t>
            </w: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Кладбище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х.Калинин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11.05.2015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667218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Месторасположение установлено относительно ориентира, расположенного за пределами участка. Ориентир административное здание. Участок находится примерно в 3,8 км от ориентира по направлению на северо-запад. Почтовый адрес ориентира: Республика Адыгея, р-н Майкопский, х. Красная Улька, ул.Октябрьская,8.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3831 кв.м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2 567 153,1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11.05.2015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01:04:5402002:205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Кладбище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х.Ткачев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11.05.2015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667220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Месторасположение установлено относительно ориентира, расположенного за пределами участка. Ориентир административное здание. Участок находится примерно в 4,4 км от ориентира по направлению на северо-восток. Почтовый адрес ориентира: Республика Адыгея, р-н Майкопский, х. Красная Улька, ул.Октябрьская,8.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4760 кв.м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eastAsia="Times New Roman" w:cs="Times New Roman"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3 131 128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11.05.2015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01:04:5403002:243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Памятник «Братская могила»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20.01.2017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х.Гражданский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ул.Красная,98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 застройки 12,7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20.01.2017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01:04:0900002:95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ru-RU"/>
              </w:rPr>
              <w:t>кад. номер земельного участка)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15.02.2017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х.Гражданский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ул.Красная,98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42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12755,82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15.02.2017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01:04:0900002:95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Невостребованные земельные паи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(в границах СХКП «НИВА»)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44 земельных пая 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27.07.2015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695191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Республика Адыгея, Майкопский р-н, сельскохозяйственное коллективное предприятие «НИВА» 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 111,3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  <w:lang w:val="ru-RU"/>
              </w:rPr>
              <w:t xml:space="preserve"> га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18"/>
                <w:szCs w:val="18"/>
              </w:rPr>
              <w:t>11 134 000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27.07.2015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Решения Майкопского районного суда Республики Адыгея: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2-1067/15 от 18.05.2015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2-102/15 от  02.02.2015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2-90/15 от  06.02.2015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2-159/15 от 06.02.2015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2-76/15 от 18.03.2015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2-187/15 от 24.03.2015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2-946/14 от 09.10.2014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2-945/14 от 09.10.2014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2-941/14 от 06.11.2014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sz w:val="18"/>
                <w:szCs w:val="18"/>
                <w:lang w:val="ru-RU"/>
              </w:rPr>
              <w:t>2-940/14 от 06.11.2014 г.</w:t>
            </w:r>
          </w:p>
          <w:p>
            <w:pPr>
              <w:pStyle w:val="Style21"/>
              <w:widowControl w:val="false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01:04:0000000:2574 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Невостребованные земельные паи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(в границах СХКП «НИВА»)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7 земельных пая 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права  от 04.07.2016 г.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 049787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сельскохозяйственное коллективное предприятие «НИВА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17,71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04.07.2016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Решение Майкопского районного суда Республики Адыгея №2-747/16 от 19.05.2016 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01:04:0000000:22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705493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х.Гражданский,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ул.Короткая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681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>
                <w:sz w:val="20"/>
                <w:szCs w:val="20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83 535,56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01:04:0000000:2347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705495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х.Гражданский,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ул.Красная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825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101 199,47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01:04:0000000:2342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705496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х.Калинин,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Газовая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400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49 066,41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>01:04:1600002:324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705494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х.Калинин,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Кооперативная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400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49 066,41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01:04:1600002:325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705211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х.Калинин,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пер.Каганский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467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57 285,04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01:04:1600002:323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705497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хВольный,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ул.Лесная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544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66 730,32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01:04:0000000:2344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705498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хВольный,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Колхозная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 1209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148 303,22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01:04:0000000:2345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705210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 Красная Улька,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Октябрьская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 992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121 684,7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21"/>
              <w:widowControl w:val="fals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01:04:0000000:2343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685980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 Красная Улька,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Новая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 672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/>
              </w:rPr>
              <w:t>82 431,57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>01:04:1900003:166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705212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 Красная Улька,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Солнечная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 426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52 255,73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01:04:0000000:2348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705213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Майкопский р-н,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 xml:space="preserve">х. Красная Улька,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Транспортная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 616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75 562,27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« О передаче имущества из муниципальной собственности МО «Майкопский район в собственность вновь образованных поселений Майкопского района» № 640 от 20.10.2008г. 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ru-RU"/>
              </w:rPr>
              <w:t>Администрация МО «Красноульс                                                                                                                                                                      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01:04:0000000:2346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Автомобильная дорога местного значения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09.09.2015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01-АА 705213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 Ткачев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Речная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391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47 962,42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</w:rPr>
              <w:t xml:space="preserve">09.09.2015 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Администрация МО  «Красноульское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01:04:4500001:110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Свидетельства о государственной регистрации права  от 16.07.2015 г.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01-01/003-01/003/099/2015-540/2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Россия, Республика Адыгея,Майкопский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х. Красная Улька,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Солнечная,12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 1500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366210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16.07.2015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Уведомление о государственной регистрации права собственности субъекта РФ или МО на земельный участок в следствии отказа от права собственности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01:04:1900003:145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Водонакопитель-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ная емкость - Башня Рожновского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(х. Красная Улька)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18.01.2017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р-н,северо-западнее от х.Красная Улька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25 кубм.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01:04:5402003:38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водоснабжения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(х. Красная Улька)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18.01.2017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х.Красная Улька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3595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01:04:0000000:2498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Накопительная емкость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(х. Ткачев)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18.01.2017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северо-восточнее х. Ткачев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20 куб.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01:04:4500002:89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водоснабжения (х. Ткачев)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18.01.2017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х. Ткачев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2074 м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01:04:0000000:2467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Водонакопитель-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ная емкость - Башня Рожновского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(х. Гражданский)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19.01.2017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северо-западнее от  х. Гражданского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25 куб.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01:04:5402002:213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Артезианская скважина (х. Гражданский)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18.01.2017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северо-западнее от  х. Гражданского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Глубина 10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01:04:5402002:214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водоснабжения (х. Гражданский)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19.01.2017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 х. Гражданский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3083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01:04:0000000:2488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Водонапорная накопительная емкость- Башня Рожновского (х. Вольный) 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19.01.2017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 х. Вольный, ул. Колхозная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25 куб.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01:04:0800002:126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водоснабжения (х. Вольный)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19.01.2017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 х. Вольный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3182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01:04:0000000:2480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Водонапорная накопительная емкость- Башня Рожновского (х. Коминтерн) 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18.01.2017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 х. Коминтерн, ул. Прямая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25 куб.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01:04:1800002:59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Система водоснабжения (х. Коминтерн)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19.01.2017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  х. Коминтерн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Протяженность 3175 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19.01.2017 г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1.Решение СНД МО «Майкопский район»  №493 от 15.12.2016 г. «О даче согласия на передачу из муниципальной собственности МО «Майкопский район» в муниципальную собственность МО «Красноульское сельское поселение,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Распоряжение №313-р от 20.12.2016 г. администрации МО «Майкопский р-н,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01:04:0000000:245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Спортивная площадка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зарегистрировано право собственности  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08.12.2018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х.Калинин,</w:t>
            </w:r>
          </w:p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ул. Газовая,62 А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977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635176,09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08.12.2018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Договор пожертвования недвижимого имущества №03/0/0016 от 20.11.2018 г.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/>
            </w:pPr>
            <w:r>
              <w:rPr>
                <w:sz w:val="20"/>
                <w:szCs w:val="20"/>
                <w:lang w:val="ru-RU"/>
              </w:rPr>
              <w:t>__-__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01:04:1600002:304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</w:t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Выписка из Единого государственного реестра недвижимости об основных характеристиках и зарегестрированных правах на объект недвижимости от 02.06.2021 г.</w:t>
            </w:r>
          </w:p>
        </w:tc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месторасположение установлено относительно ориентира, расположенного за пределами участка. Ориентир административное здание МО «Красноульское сельское поселение», примерно в 2800 м по направлению на запад от ориентира: Республика Адыгея, Майкопский район, х. Красная Улька, ул. Октябрьская, 8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Площадь 3000  кв.м.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0"/>
              </w:rPr>
              <w:t>719 490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02.06.2021 г.</w:t>
            </w:r>
          </w:p>
        </w:tc>
        <w:tc>
          <w:tcPr>
            <w:tcW w:w="229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  администрации МО «Майкопский район» №312-з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01.07.2021 г.  «О предоставлении в постоянное (бессрочное) пользование  Администрации муниципального образования «Красноульское сельское поселение» земельного участка, расположенного по адресу (месторасположение): месторасположение установлено относительно ориентира, расположенного за пределами участка. Ориентир административное здание МО «Красноульское сельское поселение», примерно в 2800 м по направлению на запад от ориентира: Республика Адыгея, Майкопский район, х. Красная Улька, ул. Октябрьская, 8</w:t>
            </w:r>
          </w:p>
        </w:tc>
        <w:tc>
          <w:tcPr>
            <w:tcW w:w="13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 «Красноульское сельское поселение»</w:t>
            </w:r>
          </w:p>
        </w:tc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01:04:5402002:352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  <w:t xml:space="preserve">Раздел </w:t>
      </w:r>
      <w:r>
        <w:rPr>
          <w:lang w:val="ru-RU"/>
        </w:rPr>
        <w:t>2</w:t>
      </w:r>
      <w:r>
        <w:rPr/>
        <w:t xml:space="preserve">. </w:t>
      </w:r>
    </w:p>
    <w:p>
      <w:pPr>
        <w:pStyle w:val="Style17"/>
        <w:jc w:val="center"/>
        <w:rPr>
          <w:lang w:val="ru-RU"/>
        </w:rPr>
      </w:pPr>
      <w:r>
        <w:rPr>
          <w:lang w:val="ru-RU"/>
        </w:rPr>
        <w:t>реестр объектов движимого имущества (транспорта)</w:t>
      </w:r>
    </w:p>
    <w:tbl>
      <w:tblPr>
        <w:tblW w:w="16355" w:type="dxa"/>
        <w:jc w:val="left"/>
        <w:tblInd w:w="-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4"/>
        <w:gridCol w:w="1125"/>
        <w:gridCol w:w="1842"/>
        <w:gridCol w:w="1109"/>
        <w:gridCol w:w="994"/>
        <w:gridCol w:w="798"/>
        <w:gridCol w:w="978"/>
        <w:gridCol w:w="1206"/>
        <w:gridCol w:w="1012"/>
        <w:gridCol w:w="1205"/>
        <w:gridCol w:w="1469"/>
        <w:gridCol w:w="2154"/>
        <w:gridCol w:w="2008"/>
      </w:tblGrid>
      <w:tr>
        <w:trPr/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Тип, марка,модель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Основание приобретения (дата, номер документа)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Модель, №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двигателя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№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lang w:val="ru-RU"/>
              </w:rPr>
              <w:t>кузова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Государственный знак</w:t>
            </w: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Год изготовления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Дата ввода в эксплуатацию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Балансовая стоимость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(руб)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  <w:tab w:val="left" w:pos="1647" w:leader="none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Остаточная стоимость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(руб.)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  <w:tab w:val="left" w:pos="1647" w:leader="none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  <w:tab w:val="left" w:pos="1647" w:leader="none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tabs>
                <w:tab w:val="clear" w:pos="1134"/>
                <w:tab w:val="left" w:pos="1647" w:leader="none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правообладателе муниципального движимого имущества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5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6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7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8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9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10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11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12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13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ГАЗ — 3110,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 к/п от 29.03.2006г.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*40620D</w:t>
            </w:r>
            <w:r>
              <w:rPr>
                <w:lang w:val="ru-RU"/>
              </w:rPr>
              <w:t>33081491*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31100030569234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Е823ЕЕ01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2003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29.03.06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147900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___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29.03.2006 г.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отсутствуют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Опель Вектра - легковой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Распоряжение Комитета Республики Адыгея по имущественным отношениям от 21.11.2019 г. №542 «О передаче осударственного имущества Республики Адыгея в муниципальную собственность МО «Красноульское сельское поселение» 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Z18XER20HU2649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WOLOZCF6971011553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X579PC123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2006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10.12.2019 г.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703188,00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___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21.11.2019 г.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отсутствуют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</w:tr>
      <w:tr>
        <w:trPr/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Экскаватор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одноковшовый ЭО 2621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Акт о приеме-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передаче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объекта ОС №54 от 16.03.2010г. </w:t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503277</w:t>
            </w:r>
          </w:p>
        </w:tc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__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01 АУ 4000</w:t>
            </w:r>
          </w:p>
        </w:tc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  <w:tc>
          <w:tcPr>
            <w:tcW w:w="12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22.04.10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747258,5</w:t>
            </w:r>
          </w:p>
        </w:tc>
        <w:tc>
          <w:tcPr>
            <w:tcW w:w="12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119650,36</w:t>
            </w:r>
          </w:p>
        </w:tc>
        <w:tc>
          <w:tcPr>
            <w:tcW w:w="14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Возн.</w:t>
            </w:r>
          </w:p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16.03.2010г.</w:t>
            </w:r>
          </w:p>
        </w:tc>
        <w:tc>
          <w:tcPr>
            <w:tcW w:w="21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Постановлением главы администрации МО «Красноульское сельское поселение» №79 от 21.11.2012 г. закреплено за МУП «Красноульское  на праве хозяйственного ведения</w:t>
            </w:r>
          </w:p>
        </w:tc>
        <w:tc>
          <w:tcPr>
            <w:tcW w:w="20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Администрация МО «Красноульское сельское поселение»</w:t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  <w:t xml:space="preserve">РЕЕСТР акций акционерных обществ и долей (вкладов) в уставные (вкладочные) капиталы хозяйственных обществ и товариществ муниципального образования </w:t>
      </w:r>
      <w:r>
        <w:rPr>
          <w:lang w:val="ru-RU"/>
        </w:rPr>
        <w:t>Красноульское сельское поселение</w:t>
      </w:r>
      <w:r>
        <w:rPr/>
        <w:t xml:space="preserve"> </w:t>
      </w:r>
    </w:p>
    <w:p>
      <w:pPr>
        <w:pStyle w:val="Style17"/>
        <w:jc w:val="center"/>
        <w:rPr/>
      </w:pPr>
      <w:r>
        <w:rPr/>
      </w:r>
    </w:p>
    <w:tbl>
      <w:tblPr>
        <w:tblW w:w="13698" w:type="dxa"/>
        <w:jc w:val="lef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3067"/>
        <w:gridCol w:w="2740"/>
        <w:gridCol w:w="2739"/>
        <w:gridCol w:w="2743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3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акционерного общества-эмитента (хозяйственного общества, товарищества), его основной государственный регистрационный номер 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акций, выпущенных акционерным обществом (с указанием количества привилегированных акций </w:t>
            </w:r>
          </w:p>
        </w:tc>
        <w:tc>
          <w:tcPr>
            <w:tcW w:w="2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доли в уставном (складочном) капитале, принадлежащем муниципальному образованию, % </w:t>
            </w:r>
          </w:p>
        </w:tc>
        <w:tc>
          <w:tcPr>
            <w:tcW w:w="2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Номинальная стоимость акции </w:t>
            </w:r>
          </w:p>
        </w:tc>
      </w:tr>
      <w:tr>
        <w:trPr/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06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  <w:t xml:space="preserve">Раздел </w:t>
      </w:r>
      <w:r>
        <w:rPr>
          <w:lang w:val="ru-RU"/>
        </w:rPr>
        <w:t>3</w:t>
      </w:r>
    </w:p>
    <w:p>
      <w:pPr>
        <w:pStyle w:val="Style17"/>
        <w:jc w:val="center"/>
        <w:rPr/>
      </w:pPr>
      <w:r>
        <w:rPr/>
        <w:t xml:space="preserve">.РЕЕСТР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</w:t>
      </w:r>
      <w:r>
        <w:rPr>
          <w:lang w:val="ru-RU"/>
        </w:rPr>
        <w:t>Красноульское сельское поселение</w:t>
      </w:r>
      <w:r>
        <w:rPr/>
        <w:t xml:space="preserve"> является учредителем  </w:t>
      </w:r>
    </w:p>
    <w:p>
      <w:pPr>
        <w:pStyle w:val="Style17"/>
        <w:jc w:val="center"/>
        <w:rPr/>
      </w:pPr>
      <w:r>
        <w:rPr/>
      </w:r>
    </w:p>
    <w:tbl>
      <w:tblPr>
        <w:tblW w:w="15622" w:type="dxa"/>
        <w:jc w:val="left"/>
        <w:tblInd w:w="-4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6"/>
        <w:gridCol w:w="1820"/>
        <w:gridCol w:w="1939"/>
        <w:gridCol w:w="1839"/>
        <w:gridCol w:w="2368"/>
        <w:gridCol w:w="1426"/>
        <w:gridCol w:w="1606"/>
        <w:gridCol w:w="2315"/>
        <w:gridCol w:w="1811"/>
      </w:tblGrid>
      <w:tr>
        <w:trPr/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Полное наименование и организационно- правовая форма юридического лиц 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sz w:val="20"/>
                <w:szCs w:val="20"/>
              </w:rPr>
              <w:t xml:space="preserve">Адрес (местонахождение 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Основной регистрационный номер и дата государственной регистраци 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документа- основания создания юридического лица (участия муниципального образования в создании (уставном капитале) юридического лица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уставного фонда (для муниципальных унитарных предприятий)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балансовой и остаточной стоимости основных средств (фондов) (для муниципальных учреждений и муниципальных унитарных предприятий)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работников (для муниципальных учреждений и муниципальных унитарных предприятий0 </w:t>
            </w:r>
          </w:p>
        </w:tc>
      </w:tr>
      <w:tr>
        <w:trPr/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Муниципальное унитарное предприятие «Красноульское»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Республика Адыгея, Майкопский р-н, х. Красная Улька, ул.Октябрьская, 8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Свидетельство о государственной регистрации юридического лица от 29.11.2012 №1120105002896</w:t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серия 01 №000799733</w:t>
            </w:r>
          </w:p>
        </w:tc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 главы муниципального образования «Красноульское сельское поселение» №78 от 21.11.2012г.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snapToGrid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4 118 112,00 руб.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100,00%</w:t>
            </w:r>
          </w:p>
        </w:tc>
        <w:tc>
          <w:tcPr>
            <w:tcW w:w="23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3 968 112,00 руб.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1"/>
              <w:widowControl w:val="false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чел.</w:t>
            </w:r>
          </w:p>
        </w:tc>
      </w:tr>
    </w:tbl>
    <w:p>
      <w:pPr>
        <w:pStyle w:val="Style2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Style21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Глава администрации</w:t>
      </w:r>
    </w:p>
    <w:p>
      <w:pPr>
        <w:pStyle w:val="Normal"/>
        <w:jc w:val="both"/>
        <w:rPr/>
      </w:pPr>
      <w:r>
        <w:rPr>
          <w:rFonts w:eastAsia="Times New Roman" w:cs="Times New Roman"/>
          <w:sz w:val="26"/>
          <w:szCs w:val="26"/>
        </w:rPr>
        <w:t xml:space="preserve">МО «Красноульское сельское поселение»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6"/>
          <w:szCs w:val="26"/>
          <w:lang w:val="ru-RU" w:bidi="en-US"/>
        </w:rPr>
        <w:t>А.А. Мавлянов</w:t>
      </w:r>
    </w:p>
    <w:p>
      <w:pPr>
        <w:pStyle w:val="Normal"/>
        <w:jc w:val="both"/>
        <w:rPr>
          <w:rFonts w:eastAsia="Times New Roman" w:cs="Times New Roman"/>
          <w:sz w:val="20"/>
          <w:szCs w:val="20"/>
          <w:lang w:val="ru-RU"/>
        </w:rPr>
      </w:pPr>
      <w:r>
        <w:rPr/>
      </w:r>
    </w:p>
    <w:sectPr>
      <w:type w:val="nextPage"/>
      <w:pgSz w:orient="landscape" w:w="16838" w:h="11906"/>
      <w:pgMar w:left="946" w:right="2195" w:header="0" w:top="147" w:footer="0" w:bottom="36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libri">
    <w:altName w:val="sans-serif"/>
    <w:charset w:val="cc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 Unicode MS" w:cs="Tahoma"/>
      <w:color w:val="000000"/>
      <w:kern w:val="0"/>
      <w:sz w:val="24"/>
      <w:szCs w:val="24"/>
      <w:lang w:val="en-US" w:eastAsia="zh-CN" w:bidi="en-US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18</TotalTime>
  <Application>LibreOffice/7.0.3.1$Windows_X86_64 LibreOffice_project/d7547858d014d4cf69878db179d326fc3483e082</Application>
  <Pages>16</Pages>
  <Words>3584</Words>
  <Characters>26217</Characters>
  <CharactersWithSpaces>31747</CharactersWithSpaces>
  <Paragraphs>846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2022-03-23T14:34:00Z</dcterms:created>
  <dc:creator/>
  <dc:description/>
  <cp:keywords>  </cp:keywords>
  <dc:language>ru-RU</dc:language>
  <cp:lastModifiedBy/>
  <cp:lastPrinted>2021-12-14T09:01:00Z</cp:lastPrinted>
  <dcterms:modified xsi:type="dcterms:W3CDTF">2023-06-18T17:38:59Z</dcterms:modified>
  <cp:revision>6</cp:revision>
  <dc:subject/>
  <dc:title/>
</cp:coreProperties>
</file>